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D45" w:rsidRPr="00157D45" w:rsidRDefault="00157D45" w:rsidP="00157D45">
      <w:pPr>
        <w:jc w:val="center"/>
        <w:rPr>
          <w:rFonts w:ascii="Verdana" w:hAnsi="Verdana"/>
          <w:b/>
          <w:sz w:val="28"/>
        </w:rPr>
      </w:pPr>
      <w:r w:rsidRPr="00157D45">
        <w:rPr>
          <w:rFonts w:ascii="Verdana" w:hAnsi="Verdana"/>
          <w:b/>
          <w:sz w:val="28"/>
        </w:rPr>
        <w:t>Programa de Doctorado en Arqueología Espacial</w:t>
      </w:r>
    </w:p>
    <w:p w:rsidR="00AD5647" w:rsidRDefault="00157D45" w:rsidP="00157D45">
      <w:pPr>
        <w:jc w:val="center"/>
        <w:rPr>
          <w:rFonts w:ascii="Verdana" w:hAnsi="Verdana"/>
          <w:b/>
          <w:sz w:val="28"/>
        </w:rPr>
      </w:pPr>
      <w:r w:rsidRPr="00157D45">
        <w:rPr>
          <w:rFonts w:ascii="Verdana" w:hAnsi="Verdana"/>
          <w:b/>
          <w:sz w:val="28"/>
        </w:rPr>
        <w:t>Seminario</w:t>
      </w:r>
      <w:r w:rsidR="008F1CEB">
        <w:rPr>
          <w:rFonts w:ascii="Verdana" w:hAnsi="Verdana"/>
          <w:b/>
          <w:sz w:val="28"/>
        </w:rPr>
        <w:t>:</w:t>
      </w:r>
      <w:r w:rsidR="008F1CEB" w:rsidRPr="008F1CEB">
        <w:rPr>
          <w:rFonts w:ascii="Verdana" w:hAnsi="Verdana"/>
          <w:b/>
          <w:sz w:val="22"/>
        </w:rPr>
        <w:t xml:space="preserve"> </w:t>
      </w:r>
      <w:r w:rsidR="008F1CEB" w:rsidRPr="008F1CEB">
        <w:rPr>
          <w:rFonts w:ascii="Verdana" w:hAnsi="Verdana"/>
          <w:b/>
          <w:sz w:val="28"/>
          <w:szCs w:val="28"/>
        </w:rPr>
        <w:t xml:space="preserve">¿Qué es la </w:t>
      </w:r>
      <w:proofErr w:type="spellStart"/>
      <w:r w:rsidR="008F1CEB" w:rsidRPr="008F1CEB">
        <w:rPr>
          <w:rFonts w:ascii="Verdana" w:hAnsi="Verdana"/>
          <w:b/>
          <w:sz w:val="28"/>
          <w:szCs w:val="28"/>
        </w:rPr>
        <w:t>bioarqueología</w:t>
      </w:r>
      <w:proofErr w:type="spellEnd"/>
      <w:r w:rsidR="008F1CEB" w:rsidRPr="008F1CEB">
        <w:rPr>
          <w:rFonts w:ascii="Verdana" w:hAnsi="Verdana"/>
          <w:b/>
          <w:sz w:val="28"/>
          <w:szCs w:val="28"/>
        </w:rPr>
        <w:t>? y ¿Cómo integrar sus datos a mi tesis?</w:t>
      </w:r>
      <w:r w:rsidRPr="00157D45">
        <w:rPr>
          <w:rFonts w:ascii="Verdana" w:hAnsi="Verdana"/>
          <w:b/>
          <w:sz w:val="28"/>
        </w:rPr>
        <w:t xml:space="preserve"> </w:t>
      </w:r>
    </w:p>
    <w:p w:rsidR="008F1CEB" w:rsidRDefault="008F1CEB" w:rsidP="00AD5647">
      <w:pPr>
        <w:tabs>
          <w:tab w:val="left" w:pos="6765"/>
        </w:tabs>
        <w:jc w:val="right"/>
        <w:rPr>
          <w:rFonts w:ascii="Verdana" w:hAnsi="Verdana"/>
          <w:b/>
          <w:sz w:val="22"/>
        </w:rPr>
      </w:pPr>
    </w:p>
    <w:p w:rsidR="00157D45" w:rsidRDefault="00157D45" w:rsidP="00157D45">
      <w:pPr>
        <w:jc w:val="both"/>
        <w:rPr>
          <w:rFonts w:ascii="Verdana" w:hAnsi="Verdana"/>
          <w:sz w:val="22"/>
        </w:rPr>
      </w:pPr>
    </w:p>
    <w:p w:rsidR="008F1CEB" w:rsidRDefault="008F1CEB" w:rsidP="008F1CEB">
      <w:pPr>
        <w:jc w:val="both"/>
        <w:rPr>
          <w:rFonts w:ascii="Verdana" w:hAnsi="Verdana"/>
          <w:sz w:val="22"/>
        </w:rPr>
      </w:pPr>
      <w:r w:rsidRPr="00467BB5">
        <w:rPr>
          <w:rFonts w:ascii="Verdana" w:hAnsi="Verdana"/>
          <w:sz w:val="22"/>
        </w:rPr>
        <w:t xml:space="preserve">Este seminario pretende </w:t>
      </w:r>
      <w:r>
        <w:rPr>
          <w:rFonts w:ascii="Verdana" w:hAnsi="Verdana"/>
          <w:sz w:val="22"/>
        </w:rPr>
        <w:t xml:space="preserve">acercar al alumnado al campo de la </w:t>
      </w:r>
      <w:proofErr w:type="spellStart"/>
      <w:r>
        <w:rPr>
          <w:rFonts w:ascii="Verdana" w:hAnsi="Verdana"/>
          <w:sz w:val="22"/>
        </w:rPr>
        <w:t>Bi</w:t>
      </w:r>
      <w:r w:rsidR="00C43E97">
        <w:rPr>
          <w:rFonts w:ascii="Verdana" w:hAnsi="Verdana"/>
          <w:sz w:val="22"/>
        </w:rPr>
        <w:t>o</w:t>
      </w:r>
      <w:r>
        <w:rPr>
          <w:rFonts w:ascii="Verdana" w:hAnsi="Verdana"/>
          <w:sz w:val="22"/>
        </w:rPr>
        <w:t>arqueología</w:t>
      </w:r>
      <w:proofErr w:type="spellEnd"/>
      <w:r>
        <w:rPr>
          <w:rFonts w:ascii="Verdana" w:hAnsi="Verdana"/>
          <w:sz w:val="22"/>
        </w:rPr>
        <w:t xml:space="preserve">, en su triple vertiente </w:t>
      </w:r>
      <w:proofErr w:type="spellStart"/>
      <w:r>
        <w:rPr>
          <w:rFonts w:ascii="Verdana" w:hAnsi="Verdana"/>
          <w:sz w:val="22"/>
        </w:rPr>
        <w:t>arqueobotánica</w:t>
      </w:r>
      <w:proofErr w:type="spellEnd"/>
      <w:r>
        <w:rPr>
          <w:rFonts w:ascii="Verdana" w:hAnsi="Verdana"/>
          <w:sz w:val="22"/>
        </w:rPr>
        <w:t xml:space="preserve">, </w:t>
      </w:r>
      <w:proofErr w:type="spellStart"/>
      <w:r>
        <w:rPr>
          <w:rFonts w:ascii="Verdana" w:hAnsi="Verdana"/>
          <w:sz w:val="22"/>
        </w:rPr>
        <w:t>arqueozoológica</w:t>
      </w:r>
      <w:proofErr w:type="spellEnd"/>
      <w:r>
        <w:rPr>
          <w:rFonts w:ascii="Verdana" w:hAnsi="Verdana"/>
          <w:sz w:val="22"/>
        </w:rPr>
        <w:t xml:space="preserve"> y de antropología física. Estas disciplinas proporcionan datos muy importantes sobre el </w:t>
      </w:r>
      <w:proofErr w:type="spellStart"/>
      <w:r>
        <w:rPr>
          <w:rFonts w:ascii="Verdana" w:hAnsi="Verdana"/>
          <w:sz w:val="22"/>
        </w:rPr>
        <w:t>paleoambiente</w:t>
      </w:r>
      <w:proofErr w:type="spellEnd"/>
      <w:r>
        <w:rPr>
          <w:rFonts w:ascii="Verdana" w:hAnsi="Verdana"/>
          <w:sz w:val="22"/>
        </w:rPr>
        <w:t xml:space="preserve"> y el aspecto físico de las poblaciones que produjeron los materiales arqueológicos. El conocer Cómo era el entorno en qué vivían y Cómo eran o las enfermedades que tenían sirve para enmarcar la mayoría de los trabajos o tesis de temática arqueológica. Pero en muchos casos se desconocen los datos que nos proporcionan y cómo interpretarlos.</w:t>
      </w:r>
    </w:p>
    <w:p w:rsidR="008F1CEB" w:rsidRDefault="008F1CEB" w:rsidP="008F1CEB">
      <w:pPr>
        <w:jc w:val="both"/>
        <w:rPr>
          <w:rFonts w:ascii="Verdana" w:hAnsi="Verdana"/>
          <w:sz w:val="22"/>
          <w:szCs w:val="17"/>
        </w:rPr>
      </w:pPr>
      <w:r>
        <w:rPr>
          <w:rFonts w:ascii="Verdana" w:hAnsi="Verdana"/>
          <w:sz w:val="22"/>
        </w:rPr>
        <w:tab/>
        <w:t xml:space="preserve">La coordinación de esta actividad recae sobre profesores y docentes que actualmente desarrollan su docencia en el grado y en el programa de doctorado. </w:t>
      </w:r>
    </w:p>
    <w:p w:rsidR="008F1CEB" w:rsidRDefault="008F1CEB" w:rsidP="008F1CEB">
      <w:pPr>
        <w:jc w:val="both"/>
        <w:rPr>
          <w:rFonts w:ascii="Verdana" w:hAnsi="Verdana"/>
          <w:sz w:val="22"/>
          <w:szCs w:val="17"/>
        </w:rPr>
      </w:pPr>
      <w:r>
        <w:rPr>
          <w:rFonts w:ascii="Verdana" w:hAnsi="Verdana"/>
          <w:sz w:val="22"/>
          <w:szCs w:val="17"/>
        </w:rPr>
        <w:tab/>
      </w:r>
      <w:proofErr w:type="spellStart"/>
      <w:r>
        <w:rPr>
          <w:rFonts w:ascii="Verdana" w:hAnsi="Verdana"/>
          <w:sz w:val="22"/>
          <w:szCs w:val="17"/>
        </w:rPr>
        <w:t>L@s</w:t>
      </w:r>
      <w:proofErr w:type="spellEnd"/>
      <w:r>
        <w:rPr>
          <w:rFonts w:ascii="Verdana" w:hAnsi="Verdana"/>
          <w:sz w:val="22"/>
          <w:szCs w:val="17"/>
        </w:rPr>
        <w:t xml:space="preserve"> ponentes </w:t>
      </w:r>
      <w:proofErr w:type="spellStart"/>
      <w:r>
        <w:rPr>
          <w:rFonts w:ascii="Verdana" w:hAnsi="Verdana"/>
          <w:sz w:val="22"/>
          <w:szCs w:val="17"/>
        </w:rPr>
        <w:t>seleccionad@s</w:t>
      </w:r>
      <w:proofErr w:type="spellEnd"/>
      <w:r>
        <w:rPr>
          <w:rFonts w:ascii="Verdana" w:hAnsi="Verdana"/>
          <w:sz w:val="22"/>
          <w:szCs w:val="17"/>
        </w:rPr>
        <w:t xml:space="preserve"> son especialistas en sus distintas áreas de estudio y que participan en distintos programas de doctorado nacionales. Consideramos que estos especialistas de investigación pueden favorecer un dialogo activo y dinámico con </w:t>
      </w:r>
      <w:proofErr w:type="spellStart"/>
      <w:r>
        <w:rPr>
          <w:rFonts w:ascii="Verdana" w:hAnsi="Verdana"/>
          <w:sz w:val="22"/>
          <w:szCs w:val="17"/>
        </w:rPr>
        <w:t>nuestr@s</w:t>
      </w:r>
      <w:proofErr w:type="spellEnd"/>
      <w:r>
        <w:rPr>
          <w:rFonts w:ascii="Verdana" w:hAnsi="Verdana"/>
          <w:sz w:val="22"/>
          <w:szCs w:val="17"/>
        </w:rPr>
        <w:t xml:space="preserve"> </w:t>
      </w:r>
      <w:proofErr w:type="spellStart"/>
      <w:r>
        <w:rPr>
          <w:rFonts w:ascii="Verdana" w:hAnsi="Verdana"/>
          <w:sz w:val="22"/>
          <w:szCs w:val="17"/>
        </w:rPr>
        <w:t>doctorand@s</w:t>
      </w:r>
      <w:proofErr w:type="spellEnd"/>
      <w:r>
        <w:rPr>
          <w:rFonts w:ascii="Verdana" w:hAnsi="Verdana"/>
          <w:sz w:val="22"/>
          <w:szCs w:val="17"/>
        </w:rPr>
        <w:t>, desde una triple vía de análisis:</w:t>
      </w:r>
    </w:p>
    <w:p w:rsidR="008F1CEB" w:rsidRDefault="008F1CEB" w:rsidP="008F1CEB">
      <w:pPr>
        <w:jc w:val="both"/>
        <w:rPr>
          <w:rFonts w:ascii="Verdana" w:hAnsi="Verdana"/>
          <w:sz w:val="22"/>
          <w:szCs w:val="17"/>
        </w:rPr>
      </w:pPr>
    </w:p>
    <w:p w:rsidR="008F1CEB" w:rsidRDefault="008F1CEB" w:rsidP="008F1CEB">
      <w:pPr>
        <w:jc w:val="both"/>
        <w:rPr>
          <w:rFonts w:ascii="Verdana" w:hAnsi="Verdana"/>
          <w:sz w:val="22"/>
          <w:szCs w:val="17"/>
        </w:rPr>
      </w:pPr>
      <w:r>
        <w:rPr>
          <w:rFonts w:ascii="Verdana" w:hAnsi="Verdana"/>
          <w:sz w:val="22"/>
          <w:szCs w:val="17"/>
        </w:rPr>
        <w:t>1.- En primer lugar, desde la aproximación a trabajos de investigación innovadores dentro de su línea de investigación, con un fuerte componente metodológico e interpretativo, desde una perspectiva histórico-arqueológica, como ejemplos de dinámicas muy interesantes de investigación.</w:t>
      </w:r>
    </w:p>
    <w:p w:rsidR="008F1CEB" w:rsidRDefault="008F1CEB" w:rsidP="008F1CEB">
      <w:pPr>
        <w:jc w:val="both"/>
        <w:rPr>
          <w:rFonts w:ascii="Verdana" w:hAnsi="Verdana"/>
          <w:sz w:val="22"/>
          <w:szCs w:val="17"/>
        </w:rPr>
      </w:pPr>
    </w:p>
    <w:p w:rsidR="008F1CEB" w:rsidRDefault="008F1CEB" w:rsidP="008F1CEB">
      <w:pPr>
        <w:jc w:val="both"/>
        <w:rPr>
          <w:rFonts w:ascii="Verdana" w:hAnsi="Verdana"/>
          <w:sz w:val="22"/>
          <w:szCs w:val="17"/>
        </w:rPr>
      </w:pPr>
      <w:r>
        <w:rPr>
          <w:rFonts w:ascii="Verdana" w:hAnsi="Verdana"/>
          <w:sz w:val="22"/>
          <w:szCs w:val="17"/>
        </w:rPr>
        <w:t>2.- Asimismo, aproximar estas experiencias de investigación, como experiencias personales de una etapa formativa clave. En este sentido, potenciaremos el diálogo vinculado al propio proceso de elaboración de la tesis doctoral, indagando en problemáticas, herramientas, tácticas, etc.</w:t>
      </w:r>
    </w:p>
    <w:p w:rsidR="008F1CEB" w:rsidRDefault="008F1CEB" w:rsidP="008F1CEB">
      <w:pPr>
        <w:jc w:val="both"/>
        <w:rPr>
          <w:rFonts w:ascii="Verdana" w:hAnsi="Verdana"/>
          <w:sz w:val="22"/>
          <w:szCs w:val="17"/>
        </w:rPr>
      </w:pPr>
    </w:p>
    <w:p w:rsidR="008F1CEB" w:rsidRPr="00CF6147" w:rsidRDefault="008F1CEB" w:rsidP="008F1CEB">
      <w:pPr>
        <w:jc w:val="both"/>
        <w:rPr>
          <w:rFonts w:ascii="Verdana" w:hAnsi="Verdana"/>
          <w:sz w:val="22"/>
          <w:szCs w:val="17"/>
        </w:rPr>
      </w:pPr>
      <w:r>
        <w:rPr>
          <w:rFonts w:ascii="Verdana" w:hAnsi="Verdana"/>
          <w:sz w:val="22"/>
          <w:szCs w:val="17"/>
        </w:rPr>
        <w:t xml:space="preserve">3.- En último lugar, generar un debate en relación a las estrategias de la etapa posdoctoral. </w:t>
      </w:r>
    </w:p>
    <w:p w:rsidR="008F1CEB" w:rsidRDefault="008F1CEB" w:rsidP="008F1CEB">
      <w:pPr>
        <w:jc w:val="both"/>
        <w:rPr>
          <w:rFonts w:ascii="Verdana" w:hAnsi="Verdana"/>
          <w:sz w:val="22"/>
        </w:rPr>
      </w:pPr>
    </w:p>
    <w:p w:rsidR="008F1CEB" w:rsidRDefault="008F1CEB" w:rsidP="008F1CEB">
      <w:pPr>
        <w:jc w:val="both"/>
        <w:rPr>
          <w:rFonts w:ascii="Verdana" w:hAnsi="Verdana"/>
          <w:sz w:val="22"/>
        </w:rPr>
      </w:pPr>
      <w:r>
        <w:rPr>
          <w:rFonts w:ascii="Verdana" w:hAnsi="Verdana"/>
          <w:sz w:val="22"/>
        </w:rPr>
        <w:t xml:space="preserve">Esta actividad formativa posee una vertiente eminentemente práctica en la que el debate activo ocupará un papel importante. </w:t>
      </w:r>
    </w:p>
    <w:p w:rsidR="008F1CEB" w:rsidRDefault="008F1CEB" w:rsidP="008F1CEB">
      <w:pPr>
        <w:jc w:val="both"/>
        <w:rPr>
          <w:rFonts w:ascii="Verdana" w:hAnsi="Verdana"/>
          <w:sz w:val="22"/>
        </w:rPr>
      </w:pPr>
    </w:p>
    <w:p w:rsidR="00157D45" w:rsidRDefault="00157D45" w:rsidP="00157D45">
      <w:pPr>
        <w:jc w:val="both"/>
        <w:rPr>
          <w:rFonts w:ascii="Verdana" w:hAnsi="Verdana"/>
          <w:sz w:val="22"/>
        </w:rPr>
      </w:pPr>
    </w:p>
    <w:p w:rsidR="00157D45" w:rsidRPr="00455EDF" w:rsidRDefault="00157D45" w:rsidP="00157D45">
      <w:pPr>
        <w:rPr>
          <w:rFonts w:ascii="Verdana" w:hAnsi="Verdana"/>
          <w:sz w:val="22"/>
          <w:highlight w:val="green"/>
        </w:rPr>
      </w:pPr>
    </w:p>
    <w:p w:rsidR="00157D45" w:rsidRPr="00797548" w:rsidRDefault="00157D45" w:rsidP="00157D45">
      <w:pPr>
        <w:rPr>
          <w:rFonts w:ascii="Verdana" w:hAnsi="Verdana"/>
          <w:sz w:val="22"/>
          <w:szCs w:val="22"/>
        </w:rPr>
      </w:pPr>
      <w:r w:rsidRPr="00797548">
        <w:rPr>
          <w:rFonts w:ascii="Verdana" w:hAnsi="Verdana"/>
          <w:b/>
          <w:sz w:val="22"/>
          <w:szCs w:val="22"/>
        </w:rPr>
        <w:t>Coordinad</w:t>
      </w:r>
      <w:r w:rsidR="008F1CEB">
        <w:rPr>
          <w:rFonts w:ascii="Verdana" w:hAnsi="Verdana"/>
          <w:b/>
          <w:sz w:val="22"/>
          <w:szCs w:val="22"/>
        </w:rPr>
        <w:t>ora</w:t>
      </w:r>
      <w:r w:rsidRPr="00797548">
        <w:rPr>
          <w:rFonts w:ascii="Verdana" w:hAnsi="Verdana"/>
          <w:b/>
          <w:sz w:val="22"/>
          <w:szCs w:val="22"/>
        </w:rPr>
        <w:t>s:</w:t>
      </w:r>
      <w:r w:rsidRPr="00797548">
        <w:rPr>
          <w:rFonts w:ascii="Verdana" w:hAnsi="Verdana"/>
          <w:sz w:val="22"/>
          <w:szCs w:val="22"/>
        </w:rPr>
        <w:t xml:space="preserve"> </w:t>
      </w:r>
      <w:r w:rsidR="008F1CEB" w:rsidRPr="008F1CEB">
        <w:rPr>
          <w:rFonts w:ascii="Verdana" w:hAnsi="Verdana"/>
          <w:sz w:val="22"/>
          <w:szCs w:val="22"/>
        </w:rPr>
        <w:t>María Oliva Rodríguez Ariza y Carmen Rueda Galán.</w:t>
      </w:r>
    </w:p>
    <w:p w:rsidR="00157D45" w:rsidRPr="00797548" w:rsidRDefault="00157D45" w:rsidP="00157D45">
      <w:pPr>
        <w:rPr>
          <w:rFonts w:ascii="Verdana" w:hAnsi="Verdana"/>
          <w:sz w:val="22"/>
          <w:szCs w:val="22"/>
        </w:rPr>
      </w:pPr>
    </w:p>
    <w:p w:rsidR="00A63114" w:rsidRDefault="002545A5" w:rsidP="00157D45">
      <w:pPr>
        <w:rPr>
          <w:rFonts w:ascii="Verdana" w:hAnsi="Verdana"/>
          <w:sz w:val="22"/>
          <w:szCs w:val="22"/>
        </w:rPr>
      </w:pPr>
      <w:r>
        <w:rPr>
          <w:rFonts w:ascii="Verdana" w:hAnsi="Verdana"/>
          <w:sz w:val="22"/>
          <w:szCs w:val="22"/>
        </w:rPr>
        <w:t>Día: 22 de octubre 2021</w:t>
      </w:r>
    </w:p>
    <w:p w:rsidR="00A63114" w:rsidRDefault="00A63114" w:rsidP="00157D45">
      <w:pPr>
        <w:rPr>
          <w:rFonts w:ascii="Verdana" w:hAnsi="Verdana"/>
          <w:sz w:val="22"/>
          <w:szCs w:val="22"/>
        </w:rPr>
      </w:pPr>
    </w:p>
    <w:p w:rsidR="00157D45" w:rsidRPr="00797548" w:rsidRDefault="00A63114" w:rsidP="00157D45">
      <w:pPr>
        <w:rPr>
          <w:rFonts w:ascii="Verdana" w:hAnsi="Verdana"/>
          <w:sz w:val="22"/>
          <w:szCs w:val="22"/>
        </w:rPr>
      </w:pPr>
      <w:r>
        <w:rPr>
          <w:rFonts w:ascii="Verdana" w:hAnsi="Verdana"/>
          <w:sz w:val="22"/>
          <w:szCs w:val="22"/>
        </w:rPr>
        <w:t>Lu</w:t>
      </w:r>
      <w:r w:rsidR="002545A5">
        <w:rPr>
          <w:rFonts w:ascii="Verdana" w:hAnsi="Verdana"/>
          <w:sz w:val="22"/>
          <w:szCs w:val="22"/>
        </w:rPr>
        <w:t xml:space="preserve">gar de celebración: </w:t>
      </w:r>
      <w:r w:rsidR="002545A5" w:rsidRPr="002545A5">
        <w:rPr>
          <w:rFonts w:ascii="Verdana" w:hAnsi="Verdana"/>
          <w:sz w:val="22"/>
          <w:szCs w:val="22"/>
        </w:rPr>
        <w:t xml:space="preserve">aula 4 del edificio </w:t>
      </w:r>
      <w:bookmarkStart w:id="0" w:name="_GoBack"/>
      <w:bookmarkEnd w:id="0"/>
      <w:r w:rsidR="002545A5" w:rsidRPr="002545A5">
        <w:rPr>
          <w:rFonts w:ascii="Verdana" w:hAnsi="Verdana"/>
          <w:sz w:val="22"/>
          <w:szCs w:val="22"/>
        </w:rPr>
        <w:t>A-4</w:t>
      </w:r>
    </w:p>
    <w:p w:rsidR="008F1CEB" w:rsidRDefault="008F1CEB" w:rsidP="00157D45">
      <w:pPr>
        <w:rPr>
          <w:rFonts w:ascii="Verdana" w:hAnsi="Verdana"/>
          <w:sz w:val="22"/>
          <w:szCs w:val="22"/>
        </w:rPr>
      </w:pPr>
    </w:p>
    <w:p w:rsidR="00797548" w:rsidRDefault="00157D45" w:rsidP="00157D45">
      <w:pPr>
        <w:rPr>
          <w:rFonts w:ascii="Verdana" w:hAnsi="Verdana"/>
          <w:sz w:val="22"/>
          <w:szCs w:val="22"/>
        </w:rPr>
      </w:pPr>
      <w:r w:rsidRPr="00797548">
        <w:rPr>
          <w:rFonts w:ascii="Verdana" w:hAnsi="Verdana"/>
          <w:sz w:val="22"/>
          <w:szCs w:val="22"/>
        </w:rPr>
        <w:t xml:space="preserve">Horario: 9.30 a </w:t>
      </w:r>
      <w:r w:rsidR="00AD5647">
        <w:rPr>
          <w:rFonts w:ascii="Verdana" w:hAnsi="Verdana"/>
          <w:sz w:val="22"/>
          <w:szCs w:val="22"/>
        </w:rPr>
        <w:t>14.00</w:t>
      </w:r>
      <w:r w:rsidRPr="00797548">
        <w:rPr>
          <w:rFonts w:ascii="Verdana" w:hAnsi="Verdana"/>
          <w:sz w:val="22"/>
          <w:szCs w:val="22"/>
        </w:rPr>
        <w:t xml:space="preserve"> y 16</w:t>
      </w:r>
      <w:r w:rsidR="00AD5647">
        <w:rPr>
          <w:rFonts w:ascii="Verdana" w:hAnsi="Verdana"/>
          <w:sz w:val="22"/>
          <w:szCs w:val="22"/>
        </w:rPr>
        <w:t>.00</w:t>
      </w:r>
      <w:r w:rsidRPr="00797548">
        <w:rPr>
          <w:rFonts w:ascii="Verdana" w:hAnsi="Verdana"/>
          <w:sz w:val="22"/>
          <w:szCs w:val="22"/>
        </w:rPr>
        <w:t xml:space="preserve"> a 18</w:t>
      </w:r>
      <w:r w:rsidR="00AD5647">
        <w:rPr>
          <w:rFonts w:ascii="Verdana" w:hAnsi="Verdana"/>
          <w:sz w:val="22"/>
          <w:szCs w:val="22"/>
        </w:rPr>
        <w:t>.00</w:t>
      </w:r>
      <w:r w:rsidRPr="00797548">
        <w:rPr>
          <w:rFonts w:ascii="Verdana" w:hAnsi="Verdana"/>
          <w:sz w:val="22"/>
          <w:szCs w:val="22"/>
        </w:rPr>
        <w:t xml:space="preserve"> </w:t>
      </w:r>
    </w:p>
    <w:p w:rsidR="00797548" w:rsidRDefault="00797548" w:rsidP="00157D45">
      <w:pPr>
        <w:rPr>
          <w:rFonts w:ascii="Verdana" w:hAnsi="Verdana"/>
          <w:sz w:val="22"/>
          <w:szCs w:val="22"/>
        </w:rPr>
      </w:pPr>
    </w:p>
    <w:p w:rsidR="00E305A3" w:rsidRDefault="00E305A3" w:rsidP="00157D45">
      <w:pPr>
        <w:rPr>
          <w:rFonts w:ascii="Verdana" w:hAnsi="Verdana"/>
          <w:b/>
          <w:sz w:val="22"/>
          <w:szCs w:val="22"/>
        </w:rPr>
      </w:pPr>
    </w:p>
    <w:p w:rsidR="00E305A3" w:rsidRDefault="00E305A3" w:rsidP="00157D45">
      <w:pPr>
        <w:rPr>
          <w:rFonts w:ascii="Verdana" w:hAnsi="Verdana"/>
          <w:b/>
          <w:sz w:val="22"/>
          <w:szCs w:val="22"/>
        </w:rPr>
      </w:pPr>
    </w:p>
    <w:p w:rsidR="00157D45" w:rsidRPr="00797548" w:rsidRDefault="00AD5647" w:rsidP="00157D45">
      <w:pPr>
        <w:rPr>
          <w:rFonts w:ascii="Verdana" w:hAnsi="Verdana"/>
          <w:b/>
          <w:sz w:val="22"/>
          <w:szCs w:val="22"/>
        </w:rPr>
      </w:pPr>
      <w:r>
        <w:rPr>
          <w:rFonts w:ascii="Verdana" w:hAnsi="Verdana"/>
          <w:b/>
          <w:sz w:val="22"/>
          <w:szCs w:val="22"/>
        </w:rPr>
        <w:t>Ponentes</w:t>
      </w:r>
      <w:r w:rsidR="00157D45" w:rsidRPr="00797548">
        <w:rPr>
          <w:rFonts w:ascii="Verdana" w:hAnsi="Verdana"/>
          <w:b/>
          <w:sz w:val="22"/>
          <w:szCs w:val="22"/>
        </w:rPr>
        <w:t xml:space="preserve"> y programa</w:t>
      </w:r>
    </w:p>
    <w:p w:rsidR="00157D45" w:rsidRPr="00797548" w:rsidRDefault="00157D45" w:rsidP="00157D45">
      <w:pPr>
        <w:rPr>
          <w:rFonts w:ascii="Verdana" w:hAnsi="Verdana"/>
          <w:sz w:val="22"/>
          <w:szCs w:val="22"/>
        </w:rPr>
      </w:pPr>
    </w:p>
    <w:p w:rsidR="008F1CEB" w:rsidRPr="00DC064C" w:rsidRDefault="008F1CEB" w:rsidP="008F1CEB">
      <w:pPr>
        <w:jc w:val="both"/>
        <w:rPr>
          <w:rFonts w:ascii="Verdana" w:hAnsi="Verdana"/>
          <w:i/>
          <w:sz w:val="22"/>
        </w:rPr>
      </w:pPr>
      <w:r>
        <w:rPr>
          <w:rFonts w:ascii="Verdana" w:hAnsi="Verdana"/>
          <w:b/>
          <w:sz w:val="22"/>
        </w:rPr>
        <w:t xml:space="preserve">9:30-10:30. </w:t>
      </w:r>
      <w:r w:rsidRPr="00521066">
        <w:rPr>
          <w:rFonts w:ascii="Verdana" w:hAnsi="Verdana"/>
          <w:b/>
          <w:i/>
          <w:sz w:val="22"/>
        </w:rPr>
        <w:t>Inmaculada Alemán Aguilera</w:t>
      </w:r>
      <w:r w:rsidRPr="00DC064C">
        <w:rPr>
          <w:rFonts w:ascii="Verdana" w:hAnsi="Verdana"/>
          <w:i/>
          <w:sz w:val="22"/>
        </w:rPr>
        <w:t xml:space="preserve">. Universidad de </w:t>
      </w:r>
      <w:r>
        <w:rPr>
          <w:rFonts w:ascii="Verdana" w:hAnsi="Verdana"/>
          <w:i/>
          <w:sz w:val="22"/>
        </w:rPr>
        <w:t>Granad</w:t>
      </w:r>
      <w:r w:rsidRPr="00DC064C">
        <w:rPr>
          <w:rFonts w:ascii="Verdana" w:hAnsi="Verdana"/>
          <w:i/>
          <w:sz w:val="22"/>
        </w:rPr>
        <w:t>a</w:t>
      </w:r>
      <w:r>
        <w:rPr>
          <w:rFonts w:ascii="Verdana" w:hAnsi="Verdana"/>
          <w:i/>
          <w:sz w:val="22"/>
        </w:rPr>
        <w:t>.</w:t>
      </w:r>
    </w:p>
    <w:p w:rsidR="008F1CEB" w:rsidRPr="00DC064C" w:rsidRDefault="008F1CEB" w:rsidP="008F1CEB">
      <w:pPr>
        <w:jc w:val="both"/>
        <w:rPr>
          <w:rFonts w:ascii="Verdana" w:hAnsi="Verdana"/>
          <w:sz w:val="22"/>
        </w:rPr>
      </w:pPr>
    </w:p>
    <w:p w:rsidR="008F1CEB" w:rsidRPr="008F1CEB" w:rsidRDefault="008F1CEB" w:rsidP="008F1CEB">
      <w:pPr>
        <w:jc w:val="both"/>
        <w:rPr>
          <w:rFonts w:ascii="Verdana" w:hAnsi="Verdana"/>
          <w:b/>
          <w:color w:val="548DD4" w:themeColor="text2" w:themeTint="99"/>
          <w:sz w:val="22"/>
        </w:rPr>
      </w:pPr>
      <w:r w:rsidRPr="008F1CEB">
        <w:rPr>
          <w:rFonts w:ascii="Verdana" w:hAnsi="Verdana"/>
          <w:b/>
          <w:color w:val="548DD4" w:themeColor="text2" w:themeTint="99"/>
          <w:sz w:val="22"/>
        </w:rPr>
        <w:t xml:space="preserve">La antropología física en el conocimiento de las sociedades prehistóricas, antiguas y medievales </w:t>
      </w:r>
    </w:p>
    <w:p w:rsidR="008F1CEB" w:rsidRPr="00DC064C" w:rsidRDefault="008F1CEB" w:rsidP="008F1CEB">
      <w:pPr>
        <w:jc w:val="both"/>
        <w:rPr>
          <w:rFonts w:ascii="Verdana" w:hAnsi="Verdana"/>
          <w:sz w:val="22"/>
        </w:rPr>
      </w:pPr>
    </w:p>
    <w:p w:rsidR="008F1CEB" w:rsidRPr="00DC064C" w:rsidRDefault="008F1CEB" w:rsidP="008F1CEB">
      <w:pPr>
        <w:jc w:val="both"/>
        <w:rPr>
          <w:rFonts w:ascii="Verdana" w:hAnsi="Verdana"/>
          <w:i/>
          <w:sz w:val="22"/>
        </w:rPr>
      </w:pPr>
      <w:r>
        <w:rPr>
          <w:rFonts w:ascii="Verdana" w:hAnsi="Verdana"/>
          <w:b/>
          <w:sz w:val="22"/>
        </w:rPr>
        <w:t xml:space="preserve">10:30-11:30. </w:t>
      </w:r>
      <w:r w:rsidRPr="001B0FAB">
        <w:rPr>
          <w:rFonts w:ascii="Verdana" w:hAnsi="Verdana"/>
          <w:b/>
          <w:i/>
          <w:sz w:val="22"/>
        </w:rPr>
        <w:t xml:space="preserve">Elena Grau </w:t>
      </w:r>
      <w:proofErr w:type="spellStart"/>
      <w:r w:rsidRPr="001B0FAB">
        <w:rPr>
          <w:rFonts w:ascii="Verdana" w:hAnsi="Verdana"/>
          <w:b/>
          <w:i/>
          <w:sz w:val="22"/>
        </w:rPr>
        <w:t>Almero</w:t>
      </w:r>
      <w:proofErr w:type="spellEnd"/>
      <w:r w:rsidRPr="001B0FAB">
        <w:rPr>
          <w:rFonts w:ascii="Verdana" w:hAnsi="Verdana"/>
          <w:b/>
          <w:i/>
          <w:sz w:val="22"/>
        </w:rPr>
        <w:t xml:space="preserve">. </w:t>
      </w:r>
      <w:r w:rsidRPr="00DC064C">
        <w:rPr>
          <w:rFonts w:ascii="Verdana" w:hAnsi="Verdana"/>
          <w:i/>
          <w:sz w:val="22"/>
        </w:rPr>
        <w:t xml:space="preserve">Universidad de </w:t>
      </w:r>
      <w:r>
        <w:rPr>
          <w:rFonts w:ascii="Verdana" w:hAnsi="Verdana"/>
          <w:i/>
          <w:sz w:val="22"/>
        </w:rPr>
        <w:t>Valencia</w:t>
      </w:r>
      <w:r w:rsidRPr="00DC064C">
        <w:rPr>
          <w:rFonts w:ascii="Verdana" w:hAnsi="Verdana"/>
          <w:i/>
          <w:sz w:val="22"/>
        </w:rPr>
        <w:t>.</w:t>
      </w:r>
    </w:p>
    <w:p w:rsidR="008F1CEB" w:rsidRPr="00DC064C" w:rsidRDefault="008F1CEB" w:rsidP="008F1CEB">
      <w:pPr>
        <w:jc w:val="both"/>
        <w:rPr>
          <w:rFonts w:ascii="Verdana" w:hAnsi="Verdana"/>
          <w:sz w:val="22"/>
        </w:rPr>
      </w:pPr>
    </w:p>
    <w:p w:rsidR="008F1CEB" w:rsidRPr="008F1CEB" w:rsidRDefault="008F1CEB" w:rsidP="008F1CEB">
      <w:pPr>
        <w:jc w:val="both"/>
        <w:rPr>
          <w:rFonts w:ascii="Verdana" w:hAnsi="Verdana"/>
          <w:b/>
          <w:sz w:val="22"/>
        </w:rPr>
      </w:pPr>
      <w:r w:rsidRPr="008F1CEB">
        <w:rPr>
          <w:rFonts w:ascii="Verdana" w:hAnsi="Verdana"/>
          <w:b/>
          <w:color w:val="548DD4" w:themeColor="text2" w:themeTint="99"/>
          <w:sz w:val="22"/>
        </w:rPr>
        <w:t xml:space="preserve">La </w:t>
      </w:r>
      <w:proofErr w:type="spellStart"/>
      <w:r w:rsidRPr="008F1CEB">
        <w:rPr>
          <w:rFonts w:ascii="Verdana" w:hAnsi="Verdana"/>
          <w:b/>
          <w:color w:val="548DD4" w:themeColor="text2" w:themeTint="99"/>
          <w:sz w:val="22"/>
        </w:rPr>
        <w:t>antracología</w:t>
      </w:r>
      <w:proofErr w:type="spellEnd"/>
      <w:r w:rsidRPr="008F1CEB">
        <w:rPr>
          <w:rFonts w:ascii="Verdana" w:hAnsi="Verdana"/>
          <w:b/>
          <w:color w:val="548DD4" w:themeColor="text2" w:themeTint="99"/>
          <w:sz w:val="22"/>
        </w:rPr>
        <w:t xml:space="preserve"> para el conocimiento de la Valencia protohistórica y romana. </w:t>
      </w:r>
    </w:p>
    <w:p w:rsidR="008F1CEB" w:rsidRDefault="008F1CEB" w:rsidP="008F1CEB">
      <w:pPr>
        <w:jc w:val="both"/>
        <w:rPr>
          <w:rFonts w:ascii="Verdana" w:hAnsi="Verdana"/>
          <w:b/>
          <w:i/>
          <w:sz w:val="22"/>
        </w:rPr>
      </w:pPr>
    </w:p>
    <w:p w:rsidR="008F1CEB" w:rsidRPr="00797548" w:rsidRDefault="008F1CEB" w:rsidP="008F1CEB">
      <w:pPr>
        <w:jc w:val="both"/>
        <w:rPr>
          <w:rFonts w:ascii="Verdana" w:hAnsi="Verdana" w:cs="Arial"/>
          <w:color w:val="222222"/>
          <w:sz w:val="22"/>
          <w:szCs w:val="22"/>
          <w:shd w:val="clear" w:color="auto" w:fill="FFFFFF"/>
        </w:rPr>
      </w:pPr>
      <w:r w:rsidRPr="00797548">
        <w:rPr>
          <w:rFonts w:ascii="Verdana" w:hAnsi="Verdana" w:cs="Arial"/>
          <w:color w:val="222222"/>
          <w:sz w:val="22"/>
          <w:szCs w:val="22"/>
          <w:shd w:val="clear" w:color="auto" w:fill="FFFFFF"/>
        </w:rPr>
        <w:t>11.30-12.00. Pausa</w:t>
      </w:r>
    </w:p>
    <w:p w:rsidR="008F1CEB" w:rsidRDefault="008F1CEB" w:rsidP="008F1CEB">
      <w:pPr>
        <w:jc w:val="both"/>
        <w:rPr>
          <w:rFonts w:ascii="Verdana" w:hAnsi="Verdana"/>
          <w:b/>
          <w:i/>
          <w:sz w:val="22"/>
        </w:rPr>
      </w:pPr>
    </w:p>
    <w:p w:rsidR="008F1CEB" w:rsidRPr="00DC064C" w:rsidRDefault="00976370" w:rsidP="008F1CEB">
      <w:pPr>
        <w:jc w:val="both"/>
        <w:rPr>
          <w:rFonts w:ascii="Verdana" w:hAnsi="Verdana"/>
          <w:i/>
          <w:sz w:val="22"/>
        </w:rPr>
      </w:pPr>
      <w:r>
        <w:rPr>
          <w:rFonts w:ascii="Verdana" w:hAnsi="Verdana"/>
          <w:b/>
          <w:sz w:val="22"/>
        </w:rPr>
        <w:t xml:space="preserve">12:00-13:00 </w:t>
      </w:r>
      <w:r w:rsidR="008F1CEB" w:rsidRPr="001B0FAB">
        <w:rPr>
          <w:rFonts w:ascii="Verdana" w:hAnsi="Verdana"/>
          <w:b/>
          <w:i/>
          <w:sz w:val="22"/>
        </w:rPr>
        <w:t>José Antonio Riquelme Cantal.</w:t>
      </w:r>
      <w:r w:rsidR="008F1CEB" w:rsidRPr="00DC064C">
        <w:rPr>
          <w:rFonts w:ascii="Verdana" w:hAnsi="Verdana"/>
          <w:i/>
          <w:sz w:val="22"/>
        </w:rPr>
        <w:t xml:space="preserve"> Universidad de </w:t>
      </w:r>
      <w:r w:rsidR="008F1CEB">
        <w:rPr>
          <w:rFonts w:ascii="Verdana" w:hAnsi="Verdana"/>
          <w:i/>
          <w:sz w:val="22"/>
        </w:rPr>
        <w:t>Córdoba</w:t>
      </w:r>
      <w:r w:rsidR="008F1CEB" w:rsidRPr="00DC064C">
        <w:rPr>
          <w:rFonts w:ascii="Verdana" w:hAnsi="Verdana"/>
          <w:i/>
          <w:sz w:val="22"/>
        </w:rPr>
        <w:t>.</w:t>
      </w:r>
    </w:p>
    <w:p w:rsidR="008F1CEB" w:rsidRPr="00DC064C" w:rsidRDefault="008F1CEB" w:rsidP="008F1CEB">
      <w:pPr>
        <w:jc w:val="both"/>
        <w:rPr>
          <w:rFonts w:ascii="Verdana" w:hAnsi="Verdana"/>
          <w:i/>
          <w:sz w:val="22"/>
        </w:rPr>
      </w:pPr>
    </w:p>
    <w:p w:rsidR="008F1CEB" w:rsidRPr="00976370" w:rsidRDefault="008F1CEB" w:rsidP="008F1CEB">
      <w:pPr>
        <w:jc w:val="both"/>
        <w:rPr>
          <w:rFonts w:ascii="Verdana" w:hAnsi="Verdana"/>
          <w:b/>
          <w:color w:val="548DD4" w:themeColor="text2" w:themeTint="99"/>
          <w:sz w:val="22"/>
        </w:rPr>
      </w:pPr>
      <w:r w:rsidRPr="00976370">
        <w:rPr>
          <w:rFonts w:ascii="Verdana" w:hAnsi="Verdana"/>
          <w:b/>
          <w:color w:val="548DD4" w:themeColor="text2" w:themeTint="99"/>
          <w:sz w:val="22"/>
        </w:rPr>
        <w:t>Economía pastoril y cazadora durante la Prehistoria Reciente en Andalucía.</w:t>
      </w:r>
    </w:p>
    <w:p w:rsidR="008F1CEB" w:rsidRPr="00DC064C" w:rsidRDefault="008F1CEB" w:rsidP="008F1CEB">
      <w:pPr>
        <w:jc w:val="both"/>
        <w:rPr>
          <w:rFonts w:ascii="Verdana" w:hAnsi="Verdana"/>
          <w:sz w:val="22"/>
        </w:rPr>
      </w:pPr>
    </w:p>
    <w:p w:rsidR="00976370" w:rsidRPr="00976370" w:rsidRDefault="00976370" w:rsidP="00976370">
      <w:pPr>
        <w:jc w:val="both"/>
        <w:rPr>
          <w:rFonts w:ascii="Verdana" w:hAnsi="Verdana"/>
          <w:b/>
          <w:sz w:val="22"/>
          <w:szCs w:val="22"/>
        </w:rPr>
      </w:pPr>
      <w:r w:rsidRPr="00976370">
        <w:rPr>
          <w:rFonts w:ascii="Verdana" w:hAnsi="Verdana"/>
          <w:b/>
          <w:sz w:val="22"/>
          <w:szCs w:val="22"/>
        </w:rPr>
        <w:t>13.00-14.00. Debate</w:t>
      </w:r>
    </w:p>
    <w:p w:rsidR="00976370" w:rsidRPr="00797548" w:rsidRDefault="00976370" w:rsidP="00976370">
      <w:pPr>
        <w:jc w:val="both"/>
        <w:rPr>
          <w:rFonts w:ascii="Verdana" w:hAnsi="Verdana"/>
          <w:b/>
          <w:i/>
          <w:sz w:val="22"/>
          <w:szCs w:val="22"/>
        </w:rPr>
      </w:pPr>
    </w:p>
    <w:p w:rsidR="00976370" w:rsidRDefault="00976370" w:rsidP="00976370">
      <w:pPr>
        <w:jc w:val="both"/>
        <w:rPr>
          <w:rFonts w:ascii="Verdana" w:hAnsi="Verdana"/>
          <w:b/>
          <w:i/>
          <w:sz w:val="22"/>
          <w:szCs w:val="22"/>
        </w:rPr>
      </w:pPr>
    </w:p>
    <w:p w:rsidR="00976370" w:rsidRPr="00797548" w:rsidRDefault="00976370" w:rsidP="00976370">
      <w:pPr>
        <w:jc w:val="both"/>
        <w:rPr>
          <w:rFonts w:ascii="Verdana" w:hAnsi="Verdana"/>
          <w:b/>
          <w:i/>
          <w:sz w:val="22"/>
          <w:szCs w:val="22"/>
        </w:rPr>
      </w:pPr>
      <w:r w:rsidRPr="00797548">
        <w:rPr>
          <w:rFonts w:ascii="Verdana" w:hAnsi="Verdana"/>
          <w:b/>
          <w:i/>
          <w:sz w:val="22"/>
          <w:szCs w:val="22"/>
        </w:rPr>
        <w:t>COMIDA</w:t>
      </w:r>
    </w:p>
    <w:p w:rsidR="00976370" w:rsidRPr="00797548" w:rsidRDefault="00976370" w:rsidP="00976370">
      <w:pPr>
        <w:jc w:val="both"/>
        <w:rPr>
          <w:rFonts w:ascii="Verdana" w:hAnsi="Verdana"/>
          <w:b/>
          <w:i/>
          <w:sz w:val="22"/>
          <w:szCs w:val="22"/>
        </w:rPr>
      </w:pPr>
    </w:p>
    <w:p w:rsidR="00976370" w:rsidRDefault="00976370" w:rsidP="00976370">
      <w:pPr>
        <w:jc w:val="both"/>
        <w:rPr>
          <w:rFonts w:ascii="Verdana" w:hAnsi="Verdana"/>
          <w:b/>
          <w:i/>
          <w:sz w:val="22"/>
          <w:szCs w:val="22"/>
        </w:rPr>
      </w:pPr>
    </w:p>
    <w:p w:rsidR="008F1CEB" w:rsidRPr="00933E7E" w:rsidRDefault="00976370" w:rsidP="00976370">
      <w:pPr>
        <w:jc w:val="both"/>
        <w:rPr>
          <w:rFonts w:ascii="Verdana" w:hAnsi="Verdana"/>
          <w:sz w:val="22"/>
        </w:rPr>
      </w:pPr>
      <w:r w:rsidRPr="00342E3C">
        <w:rPr>
          <w:rFonts w:ascii="Verdana" w:hAnsi="Verdana"/>
          <w:b/>
          <w:i/>
          <w:sz w:val="22"/>
          <w:szCs w:val="22"/>
        </w:rPr>
        <w:t>16.00-17.00.</w:t>
      </w:r>
      <w:r>
        <w:rPr>
          <w:rFonts w:ascii="Verdana" w:hAnsi="Verdana"/>
          <w:b/>
          <w:i/>
          <w:sz w:val="22"/>
          <w:szCs w:val="22"/>
        </w:rPr>
        <w:t xml:space="preserve"> </w:t>
      </w:r>
      <w:r w:rsidR="008F1CEB">
        <w:rPr>
          <w:rFonts w:ascii="Verdana" w:hAnsi="Verdana"/>
          <w:b/>
          <w:sz w:val="22"/>
        </w:rPr>
        <w:t xml:space="preserve">Marta Portillo Ramírez. </w:t>
      </w:r>
      <w:r w:rsidR="008F1CEB">
        <w:rPr>
          <w:rFonts w:ascii="Verdana" w:hAnsi="Verdana"/>
          <w:bCs/>
          <w:sz w:val="22"/>
        </w:rPr>
        <w:t xml:space="preserve">Institución </w:t>
      </w:r>
      <w:proofErr w:type="spellStart"/>
      <w:r w:rsidR="008F1CEB">
        <w:rPr>
          <w:rFonts w:ascii="Verdana" w:hAnsi="Verdana"/>
          <w:bCs/>
          <w:sz w:val="22"/>
        </w:rPr>
        <w:t>Milá</w:t>
      </w:r>
      <w:proofErr w:type="spellEnd"/>
      <w:r w:rsidR="008F1CEB">
        <w:rPr>
          <w:rFonts w:ascii="Verdana" w:hAnsi="Verdana"/>
          <w:bCs/>
          <w:sz w:val="22"/>
        </w:rPr>
        <w:t xml:space="preserve"> y </w:t>
      </w:r>
      <w:proofErr w:type="spellStart"/>
      <w:r w:rsidR="008F1CEB">
        <w:rPr>
          <w:rFonts w:ascii="Verdana" w:hAnsi="Verdana"/>
          <w:bCs/>
          <w:sz w:val="22"/>
        </w:rPr>
        <w:t>Fontanals</w:t>
      </w:r>
      <w:proofErr w:type="spellEnd"/>
      <w:r w:rsidR="008F1CEB">
        <w:rPr>
          <w:rFonts w:ascii="Verdana" w:hAnsi="Verdana"/>
          <w:bCs/>
          <w:sz w:val="22"/>
        </w:rPr>
        <w:t xml:space="preserve"> (Barcelona) - </w:t>
      </w:r>
      <w:r w:rsidR="008F1CEB" w:rsidRPr="00933E7E">
        <w:rPr>
          <w:rFonts w:ascii="Verdana" w:hAnsi="Verdana"/>
          <w:bCs/>
          <w:sz w:val="22"/>
        </w:rPr>
        <w:t>Consejo Superior de Investigaciones Científicas (CSIC</w:t>
      </w:r>
      <w:r w:rsidR="008F1CEB">
        <w:rPr>
          <w:rFonts w:ascii="Verdana" w:hAnsi="Verdana"/>
          <w:bCs/>
          <w:sz w:val="22"/>
        </w:rPr>
        <w:t>)</w:t>
      </w:r>
    </w:p>
    <w:p w:rsidR="008F1CEB" w:rsidRDefault="008F1CEB" w:rsidP="008F1CEB">
      <w:pPr>
        <w:jc w:val="both"/>
        <w:rPr>
          <w:rFonts w:ascii="Verdana" w:hAnsi="Verdana"/>
          <w:sz w:val="22"/>
        </w:rPr>
      </w:pPr>
    </w:p>
    <w:p w:rsidR="008F1CEB" w:rsidRPr="00976370" w:rsidRDefault="008F1CEB" w:rsidP="008F1CEB">
      <w:pPr>
        <w:jc w:val="both"/>
        <w:rPr>
          <w:rFonts w:ascii="Verdana" w:hAnsi="Verdana"/>
          <w:b/>
          <w:color w:val="548DD4" w:themeColor="text2" w:themeTint="99"/>
          <w:sz w:val="22"/>
        </w:rPr>
      </w:pPr>
      <w:proofErr w:type="spellStart"/>
      <w:r w:rsidRPr="00976370">
        <w:rPr>
          <w:rFonts w:ascii="Verdana" w:hAnsi="Verdana"/>
          <w:b/>
          <w:color w:val="548DD4" w:themeColor="text2" w:themeTint="99"/>
          <w:sz w:val="22"/>
        </w:rPr>
        <w:t>Microrrestos</w:t>
      </w:r>
      <w:proofErr w:type="spellEnd"/>
      <w:r w:rsidRPr="00976370">
        <w:rPr>
          <w:rFonts w:ascii="Verdana" w:hAnsi="Verdana"/>
          <w:b/>
          <w:color w:val="548DD4" w:themeColor="text2" w:themeTint="99"/>
          <w:sz w:val="22"/>
        </w:rPr>
        <w:t xml:space="preserve"> vegetales y fecales: La invisibilidad del registro </w:t>
      </w:r>
      <w:proofErr w:type="spellStart"/>
      <w:r w:rsidR="00CC7D3C">
        <w:rPr>
          <w:rFonts w:ascii="Verdana" w:hAnsi="Verdana"/>
          <w:b/>
          <w:color w:val="548DD4" w:themeColor="text2" w:themeTint="99"/>
          <w:sz w:val="22"/>
        </w:rPr>
        <w:t>bioarqueológico</w:t>
      </w:r>
      <w:proofErr w:type="spellEnd"/>
      <w:r w:rsidRPr="00976370">
        <w:rPr>
          <w:rFonts w:ascii="Verdana" w:hAnsi="Verdana"/>
          <w:b/>
          <w:color w:val="548DD4" w:themeColor="text2" w:themeTint="99"/>
          <w:sz w:val="22"/>
        </w:rPr>
        <w:t>.</w:t>
      </w:r>
    </w:p>
    <w:p w:rsidR="008F1CEB" w:rsidRDefault="008F1CEB" w:rsidP="008F1CEB">
      <w:pPr>
        <w:jc w:val="both"/>
        <w:rPr>
          <w:rFonts w:ascii="Verdana" w:hAnsi="Verdana"/>
          <w:b/>
          <w:i/>
          <w:sz w:val="22"/>
        </w:rPr>
      </w:pPr>
    </w:p>
    <w:p w:rsidR="00976370" w:rsidRPr="00976370" w:rsidRDefault="00976370" w:rsidP="00976370">
      <w:pPr>
        <w:jc w:val="both"/>
        <w:rPr>
          <w:rFonts w:ascii="Verdana" w:hAnsi="Verdana"/>
          <w:b/>
          <w:sz w:val="22"/>
          <w:szCs w:val="22"/>
        </w:rPr>
      </w:pPr>
      <w:r w:rsidRPr="00976370">
        <w:rPr>
          <w:rFonts w:ascii="Verdana" w:hAnsi="Verdana"/>
          <w:b/>
          <w:sz w:val="22"/>
          <w:szCs w:val="22"/>
        </w:rPr>
        <w:t>17.00-18.00. Debate</w:t>
      </w:r>
    </w:p>
    <w:p w:rsidR="00976370" w:rsidRPr="00797548" w:rsidRDefault="00976370" w:rsidP="00976370">
      <w:pPr>
        <w:jc w:val="both"/>
        <w:rPr>
          <w:rFonts w:ascii="Verdana" w:hAnsi="Verdana"/>
          <w:sz w:val="22"/>
          <w:szCs w:val="22"/>
        </w:rPr>
      </w:pPr>
    </w:p>
    <w:p w:rsidR="00976370" w:rsidRPr="00976370" w:rsidRDefault="00976370" w:rsidP="00976370">
      <w:pPr>
        <w:jc w:val="both"/>
        <w:rPr>
          <w:rFonts w:ascii="Verdana" w:hAnsi="Verdana"/>
          <w:b/>
          <w:sz w:val="22"/>
          <w:szCs w:val="22"/>
        </w:rPr>
      </w:pPr>
      <w:r w:rsidRPr="00976370">
        <w:rPr>
          <w:rFonts w:ascii="Verdana" w:hAnsi="Verdana"/>
          <w:b/>
          <w:sz w:val="22"/>
          <w:szCs w:val="22"/>
        </w:rPr>
        <w:t>CLAUSURA</w:t>
      </w:r>
    </w:p>
    <w:p w:rsidR="00976370" w:rsidRDefault="00976370" w:rsidP="008F1CEB">
      <w:pPr>
        <w:jc w:val="both"/>
        <w:rPr>
          <w:rFonts w:ascii="Verdana" w:hAnsi="Verdana"/>
          <w:sz w:val="22"/>
        </w:rPr>
      </w:pPr>
    </w:p>
    <w:p w:rsidR="00640FBE" w:rsidRDefault="00640FBE" w:rsidP="00157D45">
      <w:pPr>
        <w:rPr>
          <w:rFonts w:ascii="Verdana" w:hAnsi="Verdana"/>
          <w:b/>
          <w:sz w:val="22"/>
        </w:rPr>
      </w:pPr>
    </w:p>
    <w:p w:rsidR="00640FBE" w:rsidRDefault="00640FBE" w:rsidP="00157D45">
      <w:pPr>
        <w:rPr>
          <w:rFonts w:ascii="Verdana" w:hAnsi="Verdana"/>
          <w:b/>
          <w:sz w:val="22"/>
        </w:rPr>
      </w:pPr>
    </w:p>
    <w:p w:rsidR="00640FBE" w:rsidRDefault="00640FBE" w:rsidP="00157D45">
      <w:pPr>
        <w:rPr>
          <w:rFonts w:ascii="Verdana" w:hAnsi="Verdana"/>
          <w:b/>
          <w:sz w:val="22"/>
        </w:rPr>
      </w:pPr>
    </w:p>
    <w:p w:rsidR="00640FBE" w:rsidRDefault="00640FBE" w:rsidP="00157D45">
      <w:pPr>
        <w:rPr>
          <w:rFonts w:ascii="Verdana" w:hAnsi="Verdana"/>
          <w:b/>
          <w:sz w:val="22"/>
        </w:rPr>
      </w:pPr>
    </w:p>
    <w:p w:rsidR="00157D45" w:rsidRDefault="00157D45" w:rsidP="00157D45">
      <w:pPr>
        <w:rPr>
          <w:rFonts w:ascii="Verdana" w:hAnsi="Verdana"/>
          <w:sz w:val="22"/>
        </w:rPr>
      </w:pPr>
      <w:r w:rsidRPr="00AB0151">
        <w:rPr>
          <w:rFonts w:ascii="Verdana" w:hAnsi="Verdana"/>
          <w:b/>
          <w:sz w:val="22"/>
        </w:rPr>
        <w:t>Modo de evaluación de las competencias entrenadas</w:t>
      </w:r>
      <w:r>
        <w:rPr>
          <w:rFonts w:ascii="Verdana" w:hAnsi="Verdana"/>
          <w:sz w:val="22"/>
        </w:rPr>
        <w:t>:</w:t>
      </w:r>
    </w:p>
    <w:p w:rsidR="00157D45" w:rsidRDefault="00157D45" w:rsidP="00157D45">
      <w:pPr>
        <w:jc w:val="both"/>
        <w:rPr>
          <w:rFonts w:ascii="Verdana" w:hAnsi="Verdana" w:cs="Calibri"/>
          <w:sz w:val="22"/>
          <w:szCs w:val="22"/>
        </w:rPr>
      </w:pPr>
    </w:p>
    <w:p w:rsidR="00157D45" w:rsidRPr="006960ED" w:rsidRDefault="00157D45" w:rsidP="00157D45">
      <w:pPr>
        <w:jc w:val="both"/>
        <w:rPr>
          <w:rFonts w:ascii="Verdana" w:hAnsi="Verdana"/>
          <w:sz w:val="22"/>
          <w:szCs w:val="22"/>
        </w:rPr>
      </w:pPr>
      <w:r>
        <w:rPr>
          <w:rFonts w:ascii="Verdana" w:hAnsi="Verdana" w:cs="Calibri"/>
          <w:sz w:val="22"/>
          <w:szCs w:val="22"/>
        </w:rPr>
        <w:t>Asistencia al seminario y participación en las sesiones de debate.</w:t>
      </w:r>
    </w:p>
    <w:p w:rsidR="00157D45" w:rsidRPr="006960ED" w:rsidRDefault="00157D45" w:rsidP="00157D45">
      <w:pPr>
        <w:jc w:val="both"/>
        <w:rPr>
          <w:rFonts w:ascii="Verdana" w:hAnsi="Verdana"/>
          <w:sz w:val="22"/>
          <w:szCs w:val="22"/>
        </w:rPr>
      </w:pPr>
    </w:p>
    <w:p w:rsidR="00157D45" w:rsidRDefault="00157D45" w:rsidP="00157D45">
      <w:pPr>
        <w:rPr>
          <w:rFonts w:ascii="Verdana" w:hAnsi="Verdana"/>
          <w:sz w:val="22"/>
        </w:rPr>
      </w:pPr>
      <w:r w:rsidRPr="00AB0151">
        <w:rPr>
          <w:rFonts w:ascii="Verdana" w:hAnsi="Verdana"/>
          <w:b/>
          <w:sz w:val="22"/>
        </w:rPr>
        <w:t>Control de cali</w:t>
      </w:r>
      <w:r w:rsidR="003C4C73">
        <w:rPr>
          <w:rFonts w:ascii="Verdana" w:hAnsi="Verdana"/>
          <w:b/>
          <w:sz w:val="22"/>
        </w:rPr>
        <w:t>dad de la actividad seleccionada</w:t>
      </w:r>
      <w:r w:rsidRPr="00AB0151">
        <w:rPr>
          <w:rFonts w:ascii="Verdana" w:hAnsi="Verdana"/>
          <w:b/>
          <w:sz w:val="22"/>
        </w:rPr>
        <w:t xml:space="preserve"> (encuestas de satisfacción, etc.)</w:t>
      </w:r>
      <w:r>
        <w:rPr>
          <w:rFonts w:ascii="Verdana" w:hAnsi="Verdana"/>
          <w:sz w:val="22"/>
        </w:rPr>
        <w:t>:</w:t>
      </w:r>
    </w:p>
    <w:p w:rsidR="00157D45" w:rsidRDefault="00157D45" w:rsidP="00157D45">
      <w:pPr>
        <w:rPr>
          <w:rFonts w:ascii="Verdana" w:hAnsi="Verdana"/>
          <w:sz w:val="22"/>
        </w:rPr>
      </w:pPr>
    </w:p>
    <w:p w:rsidR="00350CA8" w:rsidRDefault="00157D45" w:rsidP="00E305A3">
      <w:pPr>
        <w:jc w:val="both"/>
        <w:rPr>
          <w:rFonts w:ascii="Verdana" w:hAnsi="Verdana"/>
          <w:sz w:val="22"/>
        </w:rPr>
      </w:pPr>
      <w:r>
        <w:rPr>
          <w:rFonts w:ascii="Verdana" w:hAnsi="Verdana"/>
          <w:sz w:val="22"/>
        </w:rPr>
        <w:t xml:space="preserve">Se proyecta la elaboración de una encuesta específica, con el objetivo de evaluar el desarrollo del seminario, en relación a aspectos diversos como la idoneidad del tema seleccionado, los contenidos propuestos, las dinámicas proyectadas en el marco de un seminario práctico, etc. Por otro lado, en dicha encuesta se proyecta introducir apartados relativos a posibles propuestas de mejora. </w:t>
      </w:r>
    </w:p>
    <w:sectPr w:rsidR="00350C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45"/>
    <w:rsid w:val="00013EA3"/>
    <w:rsid w:val="00136EB0"/>
    <w:rsid w:val="00157D45"/>
    <w:rsid w:val="001A2004"/>
    <w:rsid w:val="002545A5"/>
    <w:rsid w:val="00342E3C"/>
    <w:rsid w:val="00350CA8"/>
    <w:rsid w:val="003C4C73"/>
    <w:rsid w:val="00640FBE"/>
    <w:rsid w:val="00797548"/>
    <w:rsid w:val="008C0DE6"/>
    <w:rsid w:val="008F1CEB"/>
    <w:rsid w:val="00976370"/>
    <w:rsid w:val="00A63114"/>
    <w:rsid w:val="00AD5647"/>
    <w:rsid w:val="00C34014"/>
    <w:rsid w:val="00C40A46"/>
    <w:rsid w:val="00C43E97"/>
    <w:rsid w:val="00CC7D3C"/>
    <w:rsid w:val="00E30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4A0B"/>
  <w15:docId w15:val="{58F96B75-978E-4C98-9E7A-4EAABA4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45"/>
    <w:pPr>
      <w:spacing w:after="0" w:line="240" w:lineRule="auto"/>
    </w:pPr>
    <w:rPr>
      <w:rFonts w:ascii="Calibri" w:eastAsia="Times New Roman" w:hAnsi="Calibri"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157D45"/>
    <w:rPr>
      <w:color w:val="0000FF"/>
      <w:u w:val="single"/>
    </w:rPr>
  </w:style>
  <w:style w:type="character" w:styleId="Refdecomentario">
    <w:name w:val="annotation reference"/>
    <w:basedOn w:val="Fuentedeprrafopredeter"/>
    <w:uiPriority w:val="99"/>
    <w:semiHidden/>
    <w:unhideWhenUsed/>
    <w:rsid w:val="00342E3C"/>
    <w:rPr>
      <w:sz w:val="16"/>
      <w:szCs w:val="16"/>
    </w:rPr>
  </w:style>
  <w:style w:type="paragraph" w:styleId="Textocomentario">
    <w:name w:val="annotation text"/>
    <w:basedOn w:val="Normal"/>
    <w:link w:val="TextocomentarioCar"/>
    <w:uiPriority w:val="99"/>
    <w:semiHidden/>
    <w:unhideWhenUsed/>
    <w:rsid w:val="00342E3C"/>
    <w:rPr>
      <w:sz w:val="20"/>
      <w:szCs w:val="20"/>
    </w:rPr>
  </w:style>
  <w:style w:type="character" w:customStyle="1" w:styleId="TextocomentarioCar">
    <w:name w:val="Texto comentario Car"/>
    <w:basedOn w:val="Fuentedeprrafopredeter"/>
    <w:link w:val="Textocomentario"/>
    <w:uiPriority w:val="99"/>
    <w:semiHidden/>
    <w:rsid w:val="00342E3C"/>
    <w:rPr>
      <w:rFonts w:ascii="Calibri" w:eastAsia="Times New Roman"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42E3C"/>
    <w:rPr>
      <w:b/>
      <w:bCs/>
    </w:rPr>
  </w:style>
  <w:style w:type="character" w:customStyle="1" w:styleId="AsuntodelcomentarioCar">
    <w:name w:val="Asunto del comentario Car"/>
    <w:basedOn w:val="TextocomentarioCar"/>
    <w:link w:val="Asuntodelcomentario"/>
    <w:uiPriority w:val="99"/>
    <w:semiHidden/>
    <w:rsid w:val="00342E3C"/>
    <w:rPr>
      <w:rFonts w:ascii="Calibri" w:eastAsia="Times New Roman" w:hAnsi="Calibri" w:cs="Times New Roman"/>
      <w:b/>
      <w:bCs/>
      <w:sz w:val="20"/>
      <w:szCs w:val="20"/>
      <w:lang w:val="es-ES_tradnl" w:eastAsia="es-ES"/>
    </w:rPr>
  </w:style>
  <w:style w:type="paragraph" w:styleId="Textodeglobo">
    <w:name w:val="Balloon Text"/>
    <w:basedOn w:val="Normal"/>
    <w:link w:val="TextodegloboCar"/>
    <w:uiPriority w:val="99"/>
    <w:semiHidden/>
    <w:unhideWhenUsed/>
    <w:rsid w:val="00342E3C"/>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E3C"/>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JAEN</dc:creator>
  <cp:keywords/>
  <dc:description/>
  <cp:lastModifiedBy>UJA</cp:lastModifiedBy>
  <cp:revision>4</cp:revision>
  <dcterms:created xsi:type="dcterms:W3CDTF">2021-09-13T09:30:00Z</dcterms:created>
  <dcterms:modified xsi:type="dcterms:W3CDTF">2021-09-17T10:08:00Z</dcterms:modified>
</cp:coreProperties>
</file>